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4B" w:rsidRPr="00375A8C" w:rsidRDefault="000F6F4B" w:rsidP="00765260">
      <w:pPr>
        <w:jc w:val="left"/>
        <w:rPr>
          <w:rFonts w:ascii="Arial" w:hAnsi="Arial" w:cs="Arial"/>
          <w:sz w:val="22"/>
          <w:szCs w:val="21"/>
        </w:rPr>
      </w:pPr>
      <w:r w:rsidRPr="00375A8C">
        <w:rPr>
          <w:rFonts w:ascii="Arial" w:hAnsi="Arial" w:cs="Arial" w:hint="eastAsia"/>
          <w:sz w:val="22"/>
          <w:szCs w:val="21"/>
        </w:rPr>
        <w:t>附件：</w:t>
      </w:r>
    </w:p>
    <w:p w:rsidR="000053BA" w:rsidRDefault="000053BA" w:rsidP="000053BA">
      <w:pPr>
        <w:snapToGrid w:val="0"/>
        <w:ind w:right="120"/>
        <w:jc w:val="center"/>
        <w:rPr>
          <w:rFonts w:ascii="仿宋_GB2312" w:eastAsia="仿宋_GB2312" w:hAnsi="仿宋" w:cs="宋体"/>
          <w:b/>
          <w:sz w:val="28"/>
          <w:szCs w:val="28"/>
          <w:lang w:val="en-GB"/>
        </w:rPr>
      </w:pPr>
      <w:r>
        <w:rPr>
          <w:rFonts w:ascii="仿宋_GB2312" w:eastAsia="仿宋_GB2312" w:hAnsi="仿宋" w:cs="宋体" w:hint="eastAsia"/>
          <w:b/>
          <w:sz w:val="28"/>
          <w:szCs w:val="28"/>
          <w:lang w:val="en-GB"/>
        </w:rPr>
        <w:t>北京市地铁运营有限公司机电分公司</w:t>
      </w:r>
    </w:p>
    <w:p w:rsidR="00AD115F" w:rsidRPr="00AD115F" w:rsidRDefault="007D3922" w:rsidP="000053BA">
      <w:pPr>
        <w:snapToGrid w:val="0"/>
        <w:ind w:right="120"/>
        <w:jc w:val="center"/>
        <w:rPr>
          <w:rFonts w:ascii="仿宋_GB2312" w:eastAsia="仿宋_GB2312" w:hAnsi="仿宋" w:cs="宋体"/>
          <w:b/>
          <w:sz w:val="28"/>
          <w:szCs w:val="28"/>
          <w:lang w:val="en-GB"/>
        </w:rPr>
      </w:pPr>
      <w:r w:rsidRPr="007D3922">
        <w:rPr>
          <w:rFonts w:ascii="仿宋_GB2312" w:eastAsia="仿宋_GB2312" w:hAnsi="仿宋" w:cs="宋体" w:hint="eastAsia"/>
          <w:b/>
          <w:sz w:val="28"/>
          <w:szCs w:val="28"/>
          <w:lang w:val="en-GB"/>
        </w:rPr>
        <w:t>沁阳锦辉冷却塔配件</w:t>
      </w:r>
      <w:r w:rsidR="00E112E1">
        <w:rPr>
          <w:rFonts w:ascii="仿宋_GB2312" w:eastAsia="仿宋_GB2312" w:hAnsi="仿宋" w:cs="宋体" w:hint="eastAsia"/>
          <w:b/>
          <w:sz w:val="28"/>
          <w:szCs w:val="28"/>
          <w:lang w:val="en-GB"/>
        </w:rPr>
        <w:t>采购项目</w:t>
      </w:r>
      <w:r w:rsidR="00173EEE" w:rsidRPr="00173EEE">
        <w:rPr>
          <w:rFonts w:ascii="仿宋_GB2312" w:eastAsia="仿宋_GB2312" w:hAnsi="仿宋" w:cs="宋体" w:hint="eastAsia"/>
          <w:b/>
          <w:sz w:val="28"/>
          <w:szCs w:val="28"/>
          <w:lang w:val="en-GB"/>
        </w:rPr>
        <w:t>采购清单</w:t>
      </w:r>
    </w:p>
    <w:p w:rsidR="009A3427" w:rsidRPr="006B340A" w:rsidRDefault="009A3427" w:rsidP="00D3022E">
      <w:pPr>
        <w:snapToGrid w:val="0"/>
        <w:ind w:right="120"/>
        <w:jc w:val="right"/>
        <w:rPr>
          <w:rFonts w:ascii="Times New Roman" w:hAnsi="Times New Roman"/>
          <w:sz w:val="24"/>
          <w:szCs w:val="24"/>
        </w:rPr>
      </w:pPr>
      <w:r w:rsidRPr="006B340A">
        <w:rPr>
          <w:rFonts w:ascii="Times New Roman" w:hAnsi="宋体"/>
          <w:sz w:val="24"/>
          <w:szCs w:val="24"/>
        </w:rPr>
        <w:t>项目编号：</w:t>
      </w:r>
      <w:r w:rsidR="00495580">
        <w:rPr>
          <w:rFonts w:ascii="仿宋_GB2312" w:eastAsia="仿宋_GB2312"/>
          <w:bCs/>
          <w:color w:val="000000"/>
          <w:sz w:val="24"/>
          <w:szCs w:val="32"/>
        </w:rPr>
        <w:t>2017-DYLY-0</w:t>
      </w:r>
      <w:r w:rsidR="007D3922">
        <w:rPr>
          <w:rFonts w:ascii="仿宋_GB2312" w:eastAsia="仿宋_GB2312" w:hint="eastAsia"/>
          <w:bCs/>
          <w:color w:val="000000"/>
          <w:sz w:val="24"/>
          <w:szCs w:val="32"/>
        </w:rPr>
        <w:t>24</w:t>
      </w:r>
    </w:p>
    <w:p w:rsidR="009A3427" w:rsidRDefault="009A3427" w:rsidP="00463CA4">
      <w:pPr>
        <w:wordWrap w:val="0"/>
        <w:snapToGrid w:val="0"/>
        <w:jc w:val="right"/>
        <w:rPr>
          <w:rFonts w:ascii="Times New Roman" w:hAnsi="宋体"/>
          <w:sz w:val="24"/>
          <w:szCs w:val="24"/>
        </w:rPr>
      </w:pPr>
      <w:r w:rsidRPr="006B340A">
        <w:rPr>
          <w:rFonts w:ascii="Times New Roman" w:hAnsi="宋体"/>
          <w:sz w:val="24"/>
          <w:szCs w:val="24"/>
        </w:rPr>
        <w:t>日期：</w:t>
      </w:r>
      <w:r w:rsidR="00560A95">
        <w:rPr>
          <w:rFonts w:ascii="Times New Roman" w:hAnsi="Times New Roman"/>
          <w:sz w:val="24"/>
          <w:szCs w:val="24"/>
        </w:rPr>
        <w:t>201</w:t>
      </w:r>
      <w:r w:rsidR="00560A95">
        <w:rPr>
          <w:rFonts w:ascii="Times New Roman" w:hAnsi="Times New Roman" w:hint="eastAsia"/>
          <w:sz w:val="24"/>
          <w:szCs w:val="24"/>
        </w:rPr>
        <w:t>7</w:t>
      </w:r>
      <w:r w:rsidRPr="006B340A">
        <w:rPr>
          <w:rFonts w:ascii="Times New Roman" w:hAnsi="宋体"/>
          <w:sz w:val="24"/>
          <w:szCs w:val="24"/>
        </w:rPr>
        <w:t>年</w:t>
      </w:r>
      <w:r w:rsidR="00FB1DA5">
        <w:rPr>
          <w:rFonts w:ascii="Times New Roman" w:hAnsi="Times New Roman" w:hint="eastAsia"/>
          <w:sz w:val="24"/>
          <w:szCs w:val="24"/>
        </w:rPr>
        <w:t>3</w:t>
      </w:r>
      <w:r w:rsidRPr="006B340A">
        <w:rPr>
          <w:rFonts w:ascii="Times New Roman" w:hAnsi="宋体"/>
          <w:sz w:val="24"/>
          <w:szCs w:val="24"/>
        </w:rPr>
        <w:t>月</w:t>
      </w:r>
      <w:r w:rsidR="00FB1DA5">
        <w:rPr>
          <w:rFonts w:ascii="Times New Roman" w:hAnsi="Times New Roman" w:hint="eastAsia"/>
          <w:sz w:val="24"/>
          <w:szCs w:val="24"/>
        </w:rPr>
        <w:t>29</w:t>
      </w:r>
      <w:r w:rsidRPr="006B340A">
        <w:rPr>
          <w:rFonts w:ascii="Times New Roman" w:hAnsi="宋体"/>
          <w:sz w:val="24"/>
          <w:szCs w:val="24"/>
        </w:rPr>
        <w:t>日</w:t>
      </w:r>
    </w:p>
    <w:p w:rsidR="00805F2A" w:rsidRPr="006B340A" w:rsidRDefault="00805F2A" w:rsidP="00AD115F">
      <w:pPr>
        <w:snapToGrid w:val="0"/>
        <w:ind w:right="480"/>
        <w:rPr>
          <w:rFonts w:ascii="Times New Roman" w:hAnsi="Times New Roman"/>
          <w:sz w:val="24"/>
          <w:szCs w:val="24"/>
        </w:rPr>
      </w:pPr>
    </w:p>
    <w:p w:rsidR="00805F2A" w:rsidRPr="00375A8C" w:rsidRDefault="00022755" w:rsidP="00AD115F">
      <w:pPr>
        <w:tabs>
          <w:tab w:val="left" w:pos="425"/>
        </w:tabs>
        <w:snapToGrid w:val="0"/>
        <w:spacing w:line="360" w:lineRule="auto"/>
        <w:ind w:firstLineChars="200" w:firstLine="480"/>
        <w:rPr>
          <w:rFonts w:ascii="Arial" w:hAnsi="Arial" w:cs="Arial"/>
          <w:sz w:val="24"/>
          <w:szCs w:val="24"/>
        </w:rPr>
      </w:pPr>
      <w:r w:rsidRPr="00375A8C">
        <w:rPr>
          <w:rFonts w:ascii="Arial" w:hAnsi="Arial" w:cs="Arial" w:hint="eastAsia"/>
          <w:sz w:val="24"/>
          <w:szCs w:val="24"/>
        </w:rPr>
        <w:t>北京</w:t>
      </w:r>
      <w:r w:rsidR="006C7192">
        <w:rPr>
          <w:rFonts w:ascii="Arial" w:hAnsi="Arial" w:cs="Arial" w:hint="eastAsia"/>
          <w:sz w:val="24"/>
          <w:szCs w:val="24"/>
        </w:rPr>
        <w:t>市</w:t>
      </w:r>
      <w:r w:rsidRPr="00375A8C">
        <w:rPr>
          <w:rFonts w:ascii="Arial" w:hAnsi="Arial" w:cs="Arial" w:hint="eastAsia"/>
          <w:sz w:val="24"/>
          <w:szCs w:val="24"/>
        </w:rPr>
        <w:t>地铁运营有限公司</w:t>
      </w:r>
      <w:r w:rsidR="00463CA4">
        <w:rPr>
          <w:rFonts w:ascii="Arial" w:hAnsi="Arial" w:cs="Arial" w:hint="eastAsia"/>
          <w:sz w:val="24"/>
          <w:szCs w:val="24"/>
        </w:rPr>
        <w:t>机电</w:t>
      </w:r>
      <w:r w:rsidRPr="00375A8C">
        <w:rPr>
          <w:rFonts w:ascii="Arial" w:hAnsi="Arial" w:cs="Arial" w:hint="eastAsia"/>
          <w:sz w:val="24"/>
          <w:szCs w:val="24"/>
        </w:rPr>
        <w:t>分公司</w:t>
      </w:r>
      <w:r w:rsidRPr="00375A8C">
        <w:rPr>
          <w:rFonts w:ascii="Arial" w:hAnsi="Arial" w:cs="Arial"/>
          <w:sz w:val="24"/>
          <w:szCs w:val="24"/>
        </w:rPr>
        <w:t>，以</w:t>
      </w:r>
      <w:r w:rsidR="00F66E1C">
        <w:rPr>
          <w:rFonts w:ascii="Arial" w:hAnsi="Arial" w:cs="Arial" w:hint="eastAsia"/>
          <w:sz w:val="24"/>
          <w:szCs w:val="24"/>
        </w:rPr>
        <w:t>单一来源</w:t>
      </w:r>
      <w:r w:rsidR="000053BA">
        <w:rPr>
          <w:rFonts w:ascii="Arial" w:hAnsi="Arial" w:cs="Arial"/>
          <w:sz w:val="24"/>
          <w:szCs w:val="24"/>
        </w:rPr>
        <w:t>采购的方式</w:t>
      </w:r>
      <w:r w:rsidR="000053BA">
        <w:rPr>
          <w:rFonts w:ascii="Arial" w:hAnsi="Arial" w:cs="Arial" w:hint="eastAsia"/>
          <w:sz w:val="24"/>
          <w:szCs w:val="24"/>
        </w:rPr>
        <w:t>采购</w:t>
      </w:r>
      <w:r w:rsidR="007D3922" w:rsidRPr="007D3922">
        <w:rPr>
          <w:rFonts w:ascii="Arial" w:hAnsi="Arial" w:cs="Arial" w:hint="eastAsia"/>
          <w:sz w:val="24"/>
          <w:szCs w:val="24"/>
          <w:u w:val="single"/>
        </w:rPr>
        <w:t>沁阳锦辉冷却塔配件</w:t>
      </w:r>
      <w:r w:rsidRPr="00375A8C">
        <w:rPr>
          <w:rFonts w:ascii="Arial" w:hAnsi="Arial" w:cs="Arial"/>
          <w:sz w:val="24"/>
          <w:szCs w:val="24"/>
        </w:rPr>
        <w:t>。</w:t>
      </w:r>
      <w:r w:rsidR="00F66E1C">
        <w:rPr>
          <w:rFonts w:ascii="Arial" w:hAnsi="Arial" w:cs="Arial" w:hint="eastAsia"/>
          <w:sz w:val="24"/>
          <w:szCs w:val="24"/>
        </w:rPr>
        <w:t>项目采购清单</w:t>
      </w:r>
      <w:r w:rsidR="00145594" w:rsidRPr="00375A8C">
        <w:rPr>
          <w:rFonts w:ascii="Arial" w:hAnsi="Arial" w:cs="Arial" w:hint="eastAsia"/>
          <w:sz w:val="24"/>
          <w:szCs w:val="24"/>
        </w:rPr>
        <w:t>如下：</w:t>
      </w:r>
    </w:p>
    <w:p w:rsidR="00145594" w:rsidRPr="00375A8C" w:rsidRDefault="00145594" w:rsidP="00D3022E">
      <w:pPr>
        <w:numPr>
          <w:ilvl w:val="0"/>
          <w:numId w:val="2"/>
        </w:numPr>
        <w:tabs>
          <w:tab w:val="left" w:pos="425"/>
        </w:tabs>
        <w:snapToGrid w:val="0"/>
        <w:spacing w:line="360" w:lineRule="auto"/>
        <w:ind w:left="0" w:firstLineChars="200" w:firstLine="480"/>
        <w:rPr>
          <w:rFonts w:ascii="Arial" w:hAnsi="Arial" w:cs="Arial"/>
          <w:sz w:val="24"/>
          <w:szCs w:val="24"/>
        </w:rPr>
      </w:pPr>
      <w:r w:rsidRPr="00375A8C">
        <w:rPr>
          <w:rFonts w:ascii="Arial" w:hAnsi="Arial" w:cs="Arial" w:hint="eastAsia"/>
          <w:sz w:val="24"/>
          <w:szCs w:val="24"/>
        </w:rPr>
        <w:t>采购物资明细：</w:t>
      </w:r>
    </w:p>
    <w:tbl>
      <w:tblPr>
        <w:tblW w:w="4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2449"/>
        <w:gridCol w:w="2805"/>
        <w:gridCol w:w="607"/>
        <w:gridCol w:w="1318"/>
      </w:tblGrid>
      <w:tr w:rsidR="001B6876" w:rsidRPr="00C462F3" w:rsidTr="007D3922">
        <w:trPr>
          <w:trHeight w:val="360"/>
          <w:tblHeader/>
          <w:jc w:val="center"/>
        </w:trPr>
        <w:tc>
          <w:tcPr>
            <w:tcW w:w="461" w:type="pct"/>
            <w:vAlign w:val="center"/>
          </w:tcPr>
          <w:p w:rsidR="001B6876" w:rsidRPr="00C462F3" w:rsidRDefault="001B6876" w:rsidP="0057133F">
            <w:pPr>
              <w:jc w:val="center"/>
              <w:rPr>
                <w:rFonts w:ascii="Times New Roman" w:eastAsiaTheme="minorEastAsia" w:hAnsi="Times New Roman"/>
                <w:color w:val="000000"/>
                <w:sz w:val="22"/>
                <w:szCs w:val="21"/>
              </w:rPr>
            </w:pPr>
            <w:r w:rsidRPr="00C462F3">
              <w:rPr>
                <w:rFonts w:ascii="Times New Roman" w:eastAsiaTheme="minorEastAsia" w:hAnsiTheme="minorEastAsia"/>
                <w:color w:val="000000"/>
                <w:sz w:val="22"/>
                <w:szCs w:val="21"/>
              </w:rPr>
              <w:t>序号</w:t>
            </w:r>
          </w:p>
        </w:tc>
        <w:tc>
          <w:tcPr>
            <w:tcW w:w="1548" w:type="pct"/>
            <w:vAlign w:val="center"/>
          </w:tcPr>
          <w:p w:rsidR="001B6876" w:rsidRPr="00C462F3" w:rsidRDefault="001B6876" w:rsidP="0057133F">
            <w:pPr>
              <w:jc w:val="center"/>
              <w:rPr>
                <w:rFonts w:ascii="Times New Roman" w:eastAsiaTheme="minorEastAsia" w:hAnsi="Times New Roman"/>
                <w:color w:val="000000"/>
                <w:sz w:val="22"/>
                <w:szCs w:val="21"/>
              </w:rPr>
            </w:pPr>
            <w:r w:rsidRPr="00C462F3">
              <w:rPr>
                <w:rFonts w:ascii="Times New Roman" w:eastAsiaTheme="minorEastAsia" w:hAnsiTheme="minorEastAsia" w:hint="eastAsia"/>
                <w:color w:val="000000"/>
                <w:sz w:val="22"/>
                <w:szCs w:val="21"/>
              </w:rPr>
              <w:t>物资</w:t>
            </w:r>
            <w:r w:rsidRPr="00C462F3">
              <w:rPr>
                <w:rFonts w:ascii="Times New Roman" w:eastAsiaTheme="minorEastAsia" w:hAnsiTheme="minorEastAsia"/>
                <w:color w:val="000000"/>
                <w:sz w:val="22"/>
                <w:szCs w:val="21"/>
              </w:rPr>
              <w:t>名称</w:t>
            </w:r>
          </w:p>
        </w:tc>
        <w:tc>
          <w:tcPr>
            <w:tcW w:w="1773" w:type="pct"/>
            <w:vAlign w:val="center"/>
          </w:tcPr>
          <w:p w:rsidR="001B6876" w:rsidRPr="00C462F3" w:rsidRDefault="001B6876" w:rsidP="0057133F">
            <w:pPr>
              <w:jc w:val="center"/>
              <w:rPr>
                <w:rFonts w:ascii="Times New Roman" w:eastAsiaTheme="minorEastAsia" w:hAnsi="Times New Roman"/>
                <w:color w:val="000000"/>
                <w:sz w:val="22"/>
                <w:szCs w:val="21"/>
              </w:rPr>
            </w:pPr>
            <w:r w:rsidRPr="00C462F3">
              <w:rPr>
                <w:rFonts w:ascii="Times New Roman" w:eastAsiaTheme="minorEastAsia" w:hAnsiTheme="minorEastAsia"/>
                <w:color w:val="000000"/>
                <w:sz w:val="22"/>
                <w:szCs w:val="21"/>
              </w:rPr>
              <w:t>规格型号</w:t>
            </w:r>
          </w:p>
        </w:tc>
        <w:tc>
          <w:tcPr>
            <w:tcW w:w="384" w:type="pct"/>
            <w:vAlign w:val="center"/>
          </w:tcPr>
          <w:p w:rsidR="001B6876" w:rsidRPr="00C462F3" w:rsidRDefault="001B6876" w:rsidP="0057133F">
            <w:pPr>
              <w:jc w:val="center"/>
              <w:rPr>
                <w:rFonts w:ascii="Times New Roman" w:eastAsiaTheme="minorEastAsia" w:hAnsi="Times New Roman"/>
                <w:color w:val="000000"/>
                <w:sz w:val="22"/>
                <w:szCs w:val="21"/>
              </w:rPr>
            </w:pPr>
            <w:r w:rsidRPr="00C462F3">
              <w:rPr>
                <w:rFonts w:ascii="Times New Roman" w:eastAsiaTheme="minorEastAsia" w:hAnsiTheme="minorEastAsia"/>
                <w:color w:val="000000"/>
                <w:sz w:val="22"/>
                <w:szCs w:val="21"/>
              </w:rPr>
              <w:t>单位</w:t>
            </w:r>
          </w:p>
        </w:tc>
        <w:tc>
          <w:tcPr>
            <w:tcW w:w="833" w:type="pct"/>
            <w:vAlign w:val="center"/>
          </w:tcPr>
          <w:p w:rsidR="001B6876" w:rsidRPr="00C462F3" w:rsidRDefault="001B6876" w:rsidP="0057133F">
            <w:pPr>
              <w:jc w:val="center"/>
              <w:rPr>
                <w:rFonts w:ascii="Times New Roman" w:eastAsiaTheme="minorEastAsia" w:hAnsi="Times New Roman"/>
                <w:color w:val="000000"/>
                <w:sz w:val="22"/>
                <w:szCs w:val="21"/>
              </w:rPr>
            </w:pPr>
            <w:r w:rsidRPr="00C462F3">
              <w:rPr>
                <w:rFonts w:ascii="Times New Roman" w:eastAsiaTheme="minorEastAsia" w:hAnsiTheme="minorEastAsia"/>
                <w:color w:val="000000"/>
                <w:sz w:val="22"/>
                <w:szCs w:val="21"/>
              </w:rPr>
              <w:t>数量</w:t>
            </w:r>
          </w:p>
        </w:tc>
      </w:tr>
      <w:tr w:rsidR="007D3922" w:rsidRPr="00C462F3" w:rsidTr="007D3922">
        <w:trPr>
          <w:trHeight w:val="360"/>
          <w:jc w:val="center"/>
        </w:trPr>
        <w:tc>
          <w:tcPr>
            <w:tcW w:w="461" w:type="pct"/>
          </w:tcPr>
          <w:p w:rsidR="007D3922" w:rsidRPr="007761EA" w:rsidRDefault="007D3922" w:rsidP="007D3922">
            <w:r w:rsidRPr="007761EA">
              <w:rPr>
                <w:rFonts w:hint="eastAsia"/>
              </w:rPr>
              <w:t>1</w:t>
            </w:r>
          </w:p>
        </w:tc>
        <w:tc>
          <w:tcPr>
            <w:tcW w:w="1548" w:type="pct"/>
          </w:tcPr>
          <w:p w:rsidR="007D3922" w:rsidRPr="00FB48D4" w:rsidRDefault="007D3922" w:rsidP="007D3922">
            <w:r w:rsidRPr="00FB48D4">
              <w:rPr>
                <w:rFonts w:hint="eastAsia"/>
              </w:rPr>
              <w:t>传动总成</w:t>
            </w:r>
          </w:p>
        </w:tc>
        <w:tc>
          <w:tcPr>
            <w:tcW w:w="1773" w:type="pct"/>
          </w:tcPr>
          <w:p w:rsidR="007D3922" w:rsidRPr="00FB48D4" w:rsidRDefault="007D3922" w:rsidP="007D3922">
            <w:r w:rsidRPr="00FB48D4">
              <w:rPr>
                <w:rFonts w:hint="eastAsia"/>
              </w:rPr>
              <w:t>DTJ-</w:t>
            </w:r>
            <w:r w:rsidRPr="00FB48D4">
              <w:rPr>
                <w:rFonts w:hint="eastAsia"/>
              </w:rPr>
              <w:t>Ⅲ</w:t>
            </w:r>
            <w:r w:rsidRPr="00FB48D4">
              <w:rPr>
                <w:rFonts w:hint="eastAsia"/>
              </w:rPr>
              <w:t>-18</w:t>
            </w:r>
          </w:p>
        </w:tc>
        <w:tc>
          <w:tcPr>
            <w:tcW w:w="384" w:type="pct"/>
          </w:tcPr>
          <w:p w:rsidR="007D3922" w:rsidRPr="00FB48D4" w:rsidRDefault="007D3922" w:rsidP="007D3922">
            <w:r w:rsidRPr="00FB48D4">
              <w:rPr>
                <w:rFonts w:hint="eastAsia"/>
              </w:rPr>
              <w:t>台</w:t>
            </w:r>
          </w:p>
        </w:tc>
        <w:tc>
          <w:tcPr>
            <w:tcW w:w="833" w:type="pct"/>
          </w:tcPr>
          <w:p w:rsidR="007D3922" w:rsidRPr="00FB48D4" w:rsidRDefault="007D3922" w:rsidP="007D3922">
            <w:r w:rsidRPr="00FB48D4">
              <w:rPr>
                <w:rFonts w:hint="eastAsia"/>
              </w:rPr>
              <w:t>5</w:t>
            </w:r>
          </w:p>
        </w:tc>
      </w:tr>
      <w:tr w:rsidR="007D3922" w:rsidRPr="00C462F3" w:rsidTr="007D3922">
        <w:trPr>
          <w:trHeight w:val="360"/>
          <w:jc w:val="center"/>
        </w:trPr>
        <w:tc>
          <w:tcPr>
            <w:tcW w:w="461" w:type="pct"/>
          </w:tcPr>
          <w:p w:rsidR="007D3922" w:rsidRPr="007761EA" w:rsidRDefault="007D3922" w:rsidP="007D3922">
            <w:r w:rsidRPr="007761EA">
              <w:rPr>
                <w:rFonts w:hint="eastAsia"/>
              </w:rPr>
              <w:t>2</w:t>
            </w:r>
          </w:p>
        </w:tc>
        <w:tc>
          <w:tcPr>
            <w:tcW w:w="1548" w:type="pct"/>
          </w:tcPr>
          <w:p w:rsidR="007D3922" w:rsidRPr="00FB48D4" w:rsidRDefault="007D3922" w:rsidP="007D3922">
            <w:r w:rsidRPr="00FB48D4">
              <w:rPr>
                <w:rFonts w:hint="eastAsia"/>
              </w:rPr>
              <w:t>传动总成</w:t>
            </w:r>
          </w:p>
        </w:tc>
        <w:tc>
          <w:tcPr>
            <w:tcW w:w="1773" w:type="pct"/>
          </w:tcPr>
          <w:p w:rsidR="007D3922" w:rsidRPr="00FB48D4" w:rsidRDefault="007D3922" w:rsidP="007D3922">
            <w:r w:rsidRPr="00FB48D4">
              <w:rPr>
                <w:rFonts w:hint="eastAsia"/>
              </w:rPr>
              <w:t>DTJ-</w:t>
            </w:r>
            <w:r w:rsidRPr="00FB48D4">
              <w:rPr>
                <w:rFonts w:hint="eastAsia"/>
              </w:rPr>
              <w:t>Ⅲ</w:t>
            </w:r>
            <w:r w:rsidRPr="00FB48D4">
              <w:rPr>
                <w:rFonts w:hint="eastAsia"/>
              </w:rPr>
              <w:t>-20</w:t>
            </w:r>
          </w:p>
        </w:tc>
        <w:tc>
          <w:tcPr>
            <w:tcW w:w="384" w:type="pct"/>
          </w:tcPr>
          <w:p w:rsidR="007D3922" w:rsidRPr="00FB48D4" w:rsidRDefault="007D3922" w:rsidP="007D3922">
            <w:r w:rsidRPr="00FB48D4">
              <w:rPr>
                <w:rFonts w:hint="eastAsia"/>
              </w:rPr>
              <w:t>台</w:t>
            </w:r>
          </w:p>
        </w:tc>
        <w:tc>
          <w:tcPr>
            <w:tcW w:w="833" w:type="pct"/>
          </w:tcPr>
          <w:p w:rsidR="007D3922" w:rsidRPr="00FB48D4" w:rsidRDefault="007D3922" w:rsidP="007D3922">
            <w:r w:rsidRPr="00FB48D4">
              <w:rPr>
                <w:rFonts w:hint="eastAsia"/>
              </w:rPr>
              <w:t>5</w:t>
            </w:r>
          </w:p>
        </w:tc>
      </w:tr>
      <w:tr w:rsidR="007D3922" w:rsidRPr="00C462F3" w:rsidTr="007D3922">
        <w:trPr>
          <w:trHeight w:val="360"/>
          <w:jc w:val="center"/>
        </w:trPr>
        <w:tc>
          <w:tcPr>
            <w:tcW w:w="461" w:type="pct"/>
          </w:tcPr>
          <w:p w:rsidR="007D3922" w:rsidRPr="007761EA" w:rsidRDefault="007D3922" w:rsidP="007D3922">
            <w:r w:rsidRPr="007761EA">
              <w:rPr>
                <w:rFonts w:hint="eastAsia"/>
              </w:rPr>
              <w:t>3</w:t>
            </w:r>
          </w:p>
        </w:tc>
        <w:tc>
          <w:tcPr>
            <w:tcW w:w="1548" w:type="pct"/>
          </w:tcPr>
          <w:p w:rsidR="007D3922" w:rsidRPr="00FB48D4" w:rsidRDefault="007D3922" w:rsidP="007D3922">
            <w:r w:rsidRPr="00FB48D4">
              <w:rPr>
                <w:rFonts w:hint="eastAsia"/>
              </w:rPr>
              <w:t>传动总成</w:t>
            </w:r>
          </w:p>
        </w:tc>
        <w:tc>
          <w:tcPr>
            <w:tcW w:w="1773" w:type="pct"/>
          </w:tcPr>
          <w:p w:rsidR="007D3922" w:rsidRPr="00FB48D4" w:rsidRDefault="007D3922" w:rsidP="007D3922">
            <w:r w:rsidRPr="00FB48D4">
              <w:rPr>
                <w:rFonts w:hint="eastAsia"/>
              </w:rPr>
              <w:t>DTJ-</w:t>
            </w:r>
            <w:r w:rsidRPr="00FB48D4">
              <w:rPr>
                <w:rFonts w:hint="eastAsia"/>
              </w:rPr>
              <w:t>Ⅲ</w:t>
            </w:r>
            <w:r w:rsidRPr="00FB48D4">
              <w:rPr>
                <w:rFonts w:hint="eastAsia"/>
              </w:rPr>
              <w:t>-24</w:t>
            </w:r>
          </w:p>
        </w:tc>
        <w:tc>
          <w:tcPr>
            <w:tcW w:w="384" w:type="pct"/>
          </w:tcPr>
          <w:p w:rsidR="007D3922" w:rsidRPr="00FB48D4" w:rsidRDefault="007D3922" w:rsidP="007D3922">
            <w:r w:rsidRPr="00FB48D4">
              <w:rPr>
                <w:rFonts w:hint="eastAsia"/>
              </w:rPr>
              <w:t>台</w:t>
            </w:r>
          </w:p>
        </w:tc>
        <w:tc>
          <w:tcPr>
            <w:tcW w:w="833" w:type="pct"/>
          </w:tcPr>
          <w:p w:rsidR="007D3922" w:rsidRPr="00FB48D4" w:rsidRDefault="007D3922" w:rsidP="007D3922">
            <w:r w:rsidRPr="00FB48D4">
              <w:rPr>
                <w:rFonts w:hint="eastAsia"/>
              </w:rPr>
              <w:t>5</w:t>
            </w:r>
          </w:p>
        </w:tc>
      </w:tr>
      <w:tr w:rsidR="007D3922" w:rsidRPr="00C462F3" w:rsidTr="007D3922">
        <w:trPr>
          <w:trHeight w:val="360"/>
          <w:jc w:val="center"/>
        </w:trPr>
        <w:tc>
          <w:tcPr>
            <w:tcW w:w="461" w:type="pct"/>
          </w:tcPr>
          <w:p w:rsidR="007D3922" w:rsidRPr="007761EA" w:rsidRDefault="007D3922" w:rsidP="007D3922">
            <w:r w:rsidRPr="007761EA">
              <w:rPr>
                <w:rFonts w:hint="eastAsia"/>
              </w:rPr>
              <w:t>4</w:t>
            </w:r>
          </w:p>
        </w:tc>
        <w:tc>
          <w:tcPr>
            <w:tcW w:w="1548" w:type="pct"/>
          </w:tcPr>
          <w:p w:rsidR="007D3922" w:rsidRPr="00FB48D4" w:rsidRDefault="007D3922" w:rsidP="007D3922">
            <w:r w:rsidRPr="00FB48D4">
              <w:rPr>
                <w:rFonts w:hint="eastAsia"/>
              </w:rPr>
              <w:t>冷却塔驱动机构套件</w:t>
            </w:r>
          </w:p>
        </w:tc>
        <w:tc>
          <w:tcPr>
            <w:tcW w:w="1773" w:type="pct"/>
          </w:tcPr>
          <w:p w:rsidR="007D3922" w:rsidRPr="00FB48D4" w:rsidRDefault="007D3922" w:rsidP="007D3922">
            <w:r w:rsidRPr="00FB48D4">
              <w:rPr>
                <w:rFonts w:hint="eastAsia"/>
              </w:rPr>
              <w:t>DSYL280-250</w:t>
            </w:r>
            <w:r w:rsidRPr="00FB48D4">
              <w:rPr>
                <w:rFonts w:hint="eastAsia"/>
              </w:rPr>
              <w:t>（</w:t>
            </w:r>
            <w:r w:rsidRPr="00FB48D4">
              <w:rPr>
                <w:rFonts w:hint="eastAsia"/>
              </w:rPr>
              <w:t>7.5KW</w:t>
            </w:r>
            <w:r w:rsidRPr="00FB48D4">
              <w:rPr>
                <w:rFonts w:hint="eastAsia"/>
              </w:rPr>
              <w:t>）</w:t>
            </w:r>
          </w:p>
        </w:tc>
        <w:tc>
          <w:tcPr>
            <w:tcW w:w="384" w:type="pct"/>
          </w:tcPr>
          <w:p w:rsidR="007D3922" w:rsidRPr="00FB48D4" w:rsidRDefault="007D3922" w:rsidP="007D3922">
            <w:r w:rsidRPr="00FB48D4">
              <w:rPr>
                <w:rFonts w:hint="eastAsia"/>
              </w:rPr>
              <w:t>套</w:t>
            </w:r>
          </w:p>
        </w:tc>
        <w:tc>
          <w:tcPr>
            <w:tcW w:w="833" w:type="pct"/>
          </w:tcPr>
          <w:p w:rsidR="007D3922" w:rsidRPr="00FB48D4" w:rsidRDefault="007D3922" w:rsidP="007D3922">
            <w:r w:rsidRPr="00FB48D4">
              <w:rPr>
                <w:rFonts w:hint="eastAsia"/>
              </w:rPr>
              <w:t>10</w:t>
            </w:r>
          </w:p>
        </w:tc>
      </w:tr>
      <w:tr w:rsidR="007D3922" w:rsidRPr="00C462F3" w:rsidTr="007D3922">
        <w:trPr>
          <w:trHeight w:val="360"/>
          <w:jc w:val="center"/>
        </w:trPr>
        <w:tc>
          <w:tcPr>
            <w:tcW w:w="461" w:type="pct"/>
          </w:tcPr>
          <w:p w:rsidR="007D3922" w:rsidRPr="007761EA" w:rsidRDefault="007D3922" w:rsidP="007D3922">
            <w:r w:rsidRPr="007761EA">
              <w:rPr>
                <w:rFonts w:hint="eastAsia"/>
              </w:rPr>
              <w:t>5</w:t>
            </w:r>
          </w:p>
        </w:tc>
        <w:tc>
          <w:tcPr>
            <w:tcW w:w="1548" w:type="pct"/>
          </w:tcPr>
          <w:p w:rsidR="007D3922" w:rsidRPr="00FB48D4" w:rsidRDefault="007D3922" w:rsidP="007D3922">
            <w:r w:rsidRPr="00FB48D4">
              <w:rPr>
                <w:rFonts w:hint="eastAsia"/>
              </w:rPr>
              <w:t>冷却塔驱动机构套件</w:t>
            </w:r>
          </w:p>
        </w:tc>
        <w:tc>
          <w:tcPr>
            <w:tcW w:w="1773" w:type="pct"/>
          </w:tcPr>
          <w:p w:rsidR="007D3922" w:rsidRPr="00FB48D4" w:rsidRDefault="007D3922" w:rsidP="007D3922">
            <w:r w:rsidRPr="00FB48D4">
              <w:rPr>
                <w:rFonts w:hint="eastAsia"/>
              </w:rPr>
              <w:t>DSYL280-185</w:t>
            </w:r>
            <w:r w:rsidRPr="00FB48D4">
              <w:rPr>
                <w:rFonts w:hint="eastAsia"/>
              </w:rPr>
              <w:t>（</w:t>
            </w:r>
            <w:r w:rsidRPr="00FB48D4">
              <w:rPr>
                <w:rFonts w:hint="eastAsia"/>
              </w:rPr>
              <w:t>5.5KW</w:t>
            </w:r>
            <w:r w:rsidRPr="00FB48D4">
              <w:rPr>
                <w:rFonts w:hint="eastAsia"/>
              </w:rPr>
              <w:t>）</w:t>
            </w:r>
          </w:p>
        </w:tc>
        <w:tc>
          <w:tcPr>
            <w:tcW w:w="384" w:type="pct"/>
          </w:tcPr>
          <w:p w:rsidR="007D3922" w:rsidRPr="00FB48D4" w:rsidRDefault="007D3922" w:rsidP="007D3922">
            <w:r w:rsidRPr="00FB48D4">
              <w:rPr>
                <w:rFonts w:hint="eastAsia"/>
              </w:rPr>
              <w:t>套</w:t>
            </w:r>
          </w:p>
        </w:tc>
        <w:tc>
          <w:tcPr>
            <w:tcW w:w="833" w:type="pct"/>
          </w:tcPr>
          <w:p w:rsidR="007D3922" w:rsidRPr="00FB48D4" w:rsidRDefault="007D3922" w:rsidP="007D3922">
            <w:r w:rsidRPr="00FB48D4">
              <w:rPr>
                <w:rFonts w:hint="eastAsia"/>
              </w:rPr>
              <w:t>10</w:t>
            </w:r>
          </w:p>
        </w:tc>
      </w:tr>
      <w:tr w:rsidR="007D3922" w:rsidRPr="00C462F3" w:rsidTr="007D3922">
        <w:trPr>
          <w:trHeight w:val="360"/>
          <w:jc w:val="center"/>
        </w:trPr>
        <w:tc>
          <w:tcPr>
            <w:tcW w:w="461" w:type="pct"/>
          </w:tcPr>
          <w:p w:rsidR="007D3922" w:rsidRPr="007761EA" w:rsidRDefault="007D3922" w:rsidP="007D3922">
            <w:r w:rsidRPr="007761EA">
              <w:rPr>
                <w:rFonts w:hint="eastAsia"/>
              </w:rPr>
              <w:t>6</w:t>
            </w:r>
          </w:p>
        </w:tc>
        <w:tc>
          <w:tcPr>
            <w:tcW w:w="1548" w:type="pct"/>
          </w:tcPr>
          <w:p w:rsidR="007D3922" w:rsidRPr="00FB48D4" w:rsidRDefault="007D3922" w:rsidP="007D3922">
            <w:r w:rsidRPr="00FB48D4">
              <w:rPr>
                <w:rFonts w:hint="eastAsia"/>
              </w:rPr>
              <w:t>冷却塔驱动机构套件</w:t>
            </w:r>
          </w:p>
        </w:tc>
        <w:tc>
          <w:tcPr>
            <w:tcW w:w="1773" w:type="pct"/>
          </w:tcPr>
          <w:p w:rsidR="007D3922" w:rsidRPr="00FB48D4" w:rsidRDefault="007D3922" w:rsidP="007D3922">
            <w:r w:rsidRPr="00FB48D4">
              <w:rPr>
                <w:rFonts w:hint="eastAsia"/>
              </w:rPr>
              <w:t>DSYL280-135</w:t>
            </w:r>
            <w:r w:rsidRPr="00FB48D4">
              <w:rPr>
                <w:rFonts w:hint="eastAsia"/>
              </w:rPr>
              <w:t>（</w:t>
            </w:r>
            <w:r w:rsidRPr="00FB48D4">
              <w:rPr>
                <w:rFonts w:hint="eastAsia"/>
              </w:rPr>
              <w:t>4KW</w:t>
            </w:r>
            <w:r w:rsidRPr="00FB48D4">
              <w:rPr>
                <w:rFonts w:hint="eastAsia"/>
              </w:rPr>
              <w:t>）</w:t>
            </w:r>
          </w:p>
        </w:tc>
        <w:tc>
          <w:tcPr>
            <w:tcW w:w="384" w:type="pct"/>
          </w:tcPr>
          <w:p w:rsidR="007D3922" w:rsidRPr="00FB48D4" w:rsidRDefault="007D3922" w:rsidP="007D3922">
            <w:r w:rsidRPr="00FB48D4">
              <w:rPr>
                <w:rFonts w:hint="eastAsia"/>
              </w:rPr>
              <w:t>套</w:t>
            </w:r>
          </w:p>
        </w:tc>
        <w:tc>
          <w:tcPr>
            <w:tcW w:w="833" w:type="pct"/>
          </w:tcPr>
          <w:p w:rsidR="007D3922" w:rsidRPr="00FB48D4" w:rsidRDefault="007D3922" w:rsidP="007D3922">
            <w:r w:rsidRPr="00FB48D4">
              <w:rPr>
                <w:rFonts w:hint="eastAsia"/>
              </w:rPr>
              <w:t>10</w:t>
            </w:r>
          </w:p>
        </w:tc>
      </w:tr>
      <w:tr w:rsidR="007D3922" w:rsidRPr="00C462F3" w:rsidTr="007D3922">
        <w:trPr>
          <w:trHeight w:val="360"/>
          <w:jc w:val="center"/>
        </w:trPr>
        <w:tc>
          <w:tcPr>
            <w:tcW w:w="461" w:type="pct"/>
          </w:tcPr>
          <w:p w:rsidR="007D3922" w:rsidRPr="007761EA" w:rsidRDefault="007D3922" w:rsidP="007D3922">
            <w:r w:rsidRPr="007761EA">
              <w:rPr>
                <w:rFonts w:hint="eastAsia"/>
              </w:rPr>
              <w:t>7</w:t>
            </w:r>
          </w:p>
        </w:tc>
        <w:tc>
          <w:tcPr>
            <w:tcW w:w="1548" w:type="pct"/>
          </w:tcPr>
          <w:p w:rsidR="007D3922" w:rsidRPr="00FB48D4" w:rsidRDefault="007D3922" w:rsidP="007D3922">
            <w:r w:rsidRPr="00FB48D4">
              <w:rPr>
                <w:rFonts w:hint="eastAsia"/>
              </w:rPr>
              <w:t>冷却塔驱动机构套件</w:t>
            </w:r>
          </w:p>
        </w:tc>
        <w:tc>
          <w:tcPr>
            <w:tcW w:w="1773" w:type="pct"/>
          </w:tcPr>
          <w:p w:rsidR="007D3922" w:rsidRPr="00FB48D4" w:rsidRDefault="007D3922" w:rsidP="007D3922">
            <w:r w:rsidRPr="00FB48D4">
              <w:rPr>
                <w:rFonts w:hint="eastAsia"/>
              </w:rPr>
              <w:t>DSYL280-100</w:t>
            </w:r>
            <w:r w:rsidRPr="00FB48D4">
              <w:rPr>
                <w:rFonts w:hint="eastAsia"/>
              </w:rPr>
              <w:t>（</w:t>
            </w:r>
            <w:r w:rsidRPr="00FB48D4">
              <w:rPr>
                <w:rFonts w:hint="eastAsia"/>
              </w:rPr>
              <w:t>3KW</w:t>
            </w:r>
            <w:r w:rsidRPr="00FB48D4">
              <w:rPr>
                <w:rFonts w:hint="eastAsia"/>
              </w:rPr>
              <w:t>）</w:t>
            </w:r>
          </w:p>
        </w:tc>
        <w:tc>
          <w:tcPr>
            <w:tcW w:w="384" w:type="pct"/>
          </w:tcPr>
          <w:p w:rsidR="007D3922" w:rsidRPr="00FB48D4" w:rsidRDefault="007D3922" w:rsidP="007D3922">
            <w:r w:rsidRPr="00FB48D4">
              <w:rPr>
                <w:rFonts w:hint="eastAsia"/>
              </w:rPr>
              <w:t>套</w:t>
            </w:r>
          </w:p>
        </w:tc>
        <w:tc>
          <w:tcPr>
            <w:tcW w:w="833" w:type="pct"/>
          </w:tcPr>
          <w:p w:rsidR="007D3922" w:rsidRPr="00FB48D4" w:rsidRDefault="007D3922" w:rsidP="007D3922">
            <w:r w:rsidRPr="00FB48D4">
              <w:rPr>
                <w:rFonts w:hint="eastAsia"/>
              </w:rPr>
              <w:t>10</w:t>
            </w:r>
          </w:p>
        </w:tc>
      </w:tr>
      <w:tr w:rsidR="007D3922" w:rsidRPr="00C462F3" w:rsidTr="007D3922">
        <w:trPr>
          <w:trHeight w:val="360"/>
          <w:jc w:val="center"/>
        </w:trPr>
        <w:tc>
          <w:tcPr>
            <w:tcW w:w="461" w:type="pct"/>
          </w:tcPr>
          <w:p w:rsidR="007D3922" w:rsidRPr="007761EA" w:rsidRDefault="007D3922" w:rsidP="007D3922">
            <w:r w:rsidRPr="007761EA">
              <w:rPr>
                <w:rFonts w:hint="eastAsia"/>
              </w:rPr>
              <w:t>8</w:t>
            </w:r>
          </w:p>
        </w:tc>
        <w:tc>
          <w:tcPr>
            <w:tcW w:w="1548" w:type="pct"/>
          </w:tcPr>
          <w:p w:rsidR="007D3922" w:rsidRPr="00FB48D4" w:rsidRDefault="007D3922" w:rsidP="007D3922">
            <w:r w:rsidRPr="00FB48D4">
              <w:rPr>
                <w:rFonts w:hint="eastAsia"/>
              </w:rPr>
              <w:t>电机</w:t>
            </w:r>
          </w:p>
        </w:tc>
        <w:tc>
          <w:tcPr>
            <w:tcW w:w="1773" w:type="pct"/>
          </w:tcPr>
          <w:p w:rsidR="007D3922" w:rsidRPr="00FB48D4" w:rsidRDefault="007D3922" w:rsidP="007D3922">
            <w:r w:rsidRPr="00FB48D4">
              <w:rPr>
                <w:rFonts w:hint="eastAsia"/>
              </w:rPr>
              <w:t>Y2132M1-6/4KW</w:t>
            </w:r>
          </w:p>
        </w:tc>
        <w:tc>
          <w:tcPr>
            <w:tcW w:w="384" w:type="pct"/>
          </w:tcPr>
          <w:p w:rsidR="007D3922" w:rsidRPr="00FB48D4" w:rsidRDefault="007D3922" w:rsidP="007D3922">
            <w:r w:rsidRPr="00FB48D4">
              <w:rPr>
                <w:rFonts w:hint="eastAsia"/>
              </w:rPr>
              <w:t>台</w:t>
            </w:r>
          </w:p>
        </w:tc>
        <w:tc>
          <w:tcPr>
            <w:tcW w:w="833" w:type="pct"/>
          </w:tcPr>
          <w:p w:rsidR="007D3922" w:rsidRDefault="007D3922" w:rsidP="007D3922">
            <w:r w:rsidRPr="00FB48D4">
              <w:rPr>
                <w:rFonts w:hint="eastAsia"/>
              </w:rPr>
              <w:t>1</w:t>
            </w:r>
          </w:p>
        </w:tc>
      </w:tr>
    </w:tbl>
    <w:p w:rsidR="00E477B9" w:rsidRDefault="00F66E1C" w:rsidP="00F66E1C">
      <w:pPr>
        <w:snapToGrid w:val="0"/>
        <w:spacing w:line="360" w:lineRule="auto"/>
        <w:ind w:firstLineChars="150" w:firstLine="360"/>
        <w:rPr>
          <w:rFonts w:ascii="Arial" w:hAnsi="Arial" w:cs="Arial"/>
          <w:sz w:val="24"/>
          <w:szCs w:val="24"/>
        </w:rPr>
      </w:pPr>
      <w:r>
        <w:rPr>
          <w:rFonts w:ascii="Arial" w:hAnsi="Arial" w:cs="Arial" w:hint="eastAsia"/>
          <w:sz w:val="24"/>
          <w:szCs w:val="24"/>
        </w:rPr>
        <w:t>2.</w:t>
      </w:r>
      <w:r w:rsidR="000C6E8A" w:rsidRPr="00375A8C">
        <w:rPr>
          <w:rFonts w:ascii="Arial" w:hAnsi="Arial" w:cs="Arial" w:hint="eastAsia"/>
          <w:sz w:val="24"/>
          <w:szCs w:val="24"/>
        </w:rPr>
        <w:t>项目联系人</w:t>
      </w:r>
      <w:r w:rsidR="000C6E8A" w:rsidRPr="00375A8C">
        <w:rPr>
          <w:rFonts w:ascii="Arial" w:hAnsi="Arial" w:cs="Arial"/>
          <w:sz w:val="24"/>
          <w:szCs w:val="24"/>
        </w:rPr>
        <w:t>：</w:t>
      </w:r>
      <w:r w:rsidR="00806E2D">
        <w:rPr>
          <w:rFonts w:ascii="Arial" w:hAnsi="Arial" w:cs="Arial" w:hint="eastAsia"/>
          <w:sz w:val="24"/>
          <w:szCs w:val="24"/>
        </w:rPr>
        <w:t>李</w:t>
      </w:r>
      <w:r w:rsidR="009540DD">
        <w:rPr>
          <w:rFonts w:ascii="Arial" w:hAnsi="Arial" w:cs="Arial" w:hint="eastAsia"/>
          <w:sz w:val="24"/>
          <w:szCs w:val="24"/>
        </w:rPr>
        <w:t>鹏</w:t>
      </w:r>
      <w:r w:rsidR="004A5AB2" w:rsidRPr="00406F92">
        <w:rPr>
          <w:rFonts w:ascii="Arial" w:hAnsi="Arial" w:cs="Arial" w:hint="eastAsia"/>
          <w:sz w:val="24"/>
          <w:szCs w:val="24"/>
        </w:rPr>
        <w:t>联系</w:t>
      </w:r>
      <w:r w:rsidR="00022755" w:rsidRPr="00406F92">
        <w:rPr>
          <w:rFonts w:ascii="Arial" w:hAnsi="Arial" w:cs="Arial"/>
          <w:sz w:val="24"/>
          <w:szCs w:val="24"/>
        </w:rPr>
        <w:t>电话：</w:t>
      </w:r>
      <w:r w:rsidR="00022755" w:rsidRPr="00406F92">
        <w:rPr>
          <w:rFonts w:ascii="Arial" w:hAnsi="Arial" w:cs="Arial"/>
          <w:sz w:val="24"/>
          <w:szCs w:val="24"/>
        </w:rPr>
        <w:t>010-</w:t>
      </w:r>
      <w:r w:rsidR="009540DD">
        <w:rPr>
          <w:rFonts w:ascii="Arial" w:hAnsi="Arial" w:cs="Arial" w:hint="eastAsia"/>
          <w:sz w:val="24"/>
          <w:szCs w:val="24"/>
        </w:rPr>
        <w:t>88935</w:t>
      </w:r>
      <w:r w:rsidR="00806E2D">
        <w:rPr>
          <w:rFonts w:ascii="Arial" w:hAnsi="Arial" w:cs="Arial" w:hint="eastAsia"/>
          <w:sz w:val="24"/>
          <w:szCs w:val="24"/>
        </w:rPr>
        <w:t>663</w:t>
      </w:r>
    </w:p>
    <w:p w:rsidR="00805F2A" w:rsidRDefault="00805F2A" w:rsidP="00F66E1C">
      <w:pPr>
        <w:snapToGrid w:val="0"/>
        <w:spacing w:line="360" w:lineRule="auto"/>
        <w:ind w:firstLineChars="150" w:firstLine="360"/>
        <w:rPr>
          <w:rFonts w:ascii="Arial" w:hAnsi="Arial" w:cs="Arial"/>
          <w:sz w:val="24"/>
          <w:szCs w:val="24"/>
        </w:rPr>
      </w:pPr>
      <w:r>
        <w:rPr>
          <w:rFonts w:ascii="Arial" w:hAnsi="Arial" w:cs="Arial" w:hint="eastAsia"/>
          <w:sz w:val="24"/>
          <w:szCs w:val="24"/>
        </w:rPr>
        <w:t>3.</w:t>
      </w:r>
      <w:r>
        <w:rPr>
          <w:rFonts w:ascii="Arial" w:hAnsi="Arial" w:cs="Arial" w:hint="eastAsia"/>
          <w:sz w:val="24"/>
          <w:szCs w:val="24"/>
        </w:rPr>
        <w:t>《报价文件》递交截止时间：</w:t>
      </w:r>
      <w:r w:rsidR="00E77594">
        <w:rPr>
          <w:rFonts w:ascii="Arial" w:hAnsi="Arial" w:cs="Arial" w:hint="eastAsia"/>
          <w:sz w:val="24"/>
          <w:szCs w:val="24"/>
        </w:rPr>
        <w:t>2017</w:t>
      </w:r>
      <w:r>
        <w:rPr>
          <w:rFonts w:ascii="Arial" w:hAnsi="Arial" w:cs="Arial" w:hint="eastAsia"/>
          <w:sz w:val="24"/>
          <w:szCs w:val="24"/>
        </w:rPr>
        <w:t>年</w:t>
      </w:r>
      <w:r w:rsidR="00FB1DA5">
        <w:rPr>
          <w:rFonts w:ascii="Arial" w:hAnsi="Arial" w:cs="Arial" w:hint="eastAsia"/>
          <w:sz w:val="24"/>
          <w:szCs w:val="24"/>
        </w:rPr>
        <w:t>4</w:t>
      </w:r>
      <w:r>
        <w:rPr>
          <w:rFonts w:ascii="Arial" w:hAnsi="Arial" w:cs="Arial" w:hint="eastAsia"/>
          <w:sz w:val="24"/>
          <w:szCs w:val="24"/>
        </w:rPr>
        <w:t>月</w:t>
      </w:r>
      <w:bookmarkStart w:id="0" w:name="_GoBack"/>
      <w:bookmarkEnd w:id="0"/>
      <w:r w:rsidR="004C1054">
        <w:rPr>
          <w:rFonts w:ascii="Arial" w:hAnsi="Arial" w:cs="Arial" w:hint="eastAsia"/>
          <w:sz w:val="24"/>
          <w:szCs w:val="24"/>
        </w:rPr>
        <w:t>6</w:t>
      </w:r>
      <w:r w:rsidR="004C1054">
        <w:rPr>
          <w:rFonts w:ascii="Arial" w:hAnsi="Arial" w:cs="Arial" w:hint="eastAsia"/>
          <w:sz w:val="24"/>
          <w:szCs w:val="24"/>
        </w:rPr>
        <w:t>日</w:t>
      </w:r>
      <w:r>
        <w:rPr>
          <w:rFonts w:ascii="Arial" w:hAnsi="Arial" w:cs="Arial" w:hint="eastAsia"/>
          <w:sz w:val="24"/>
          <w:szCs w:val="24"/>
        </w:rPr>
        <w:t>下午</w:t>
      </w:r>
      <w:r>
        <w:rPr>
          <w:rFonts w:ascii="Arial" w:hAnsi="Arial" w:cs="Arial" w:hint="eastAsia"/>
          <w:sz w:val="24"/>
          <w:szCs w:val="24"/>
        </w:rPr>
        <w:t>17:00</w:t>
      </w:r>
      <w:r>
        <w:rPr>
          <w:rFonts w:ascii="Arial" w:hAnsi="Arial" w:cs="Arial" w:hint="eastAsia"/>
          <w:sz w:val="24"/>
          <w:szCs w:val="24"/>
        </w:rPr>
        <w:t>（北京时间）。</w:t>
      </w:r>
    </w:p>
    <w:p w:rsidR="00711E8C" w:rsidRDefault="00711E8C" w:rsidP="00711E8C">
      <w:pPr>
        <w:ind w:right="120"/>
        <w:jc w:val="right"/>
        <w:rPr>
          <w:rFonts w:ascii="Arial" w:hAnsi="Arial" w:cs="Arial"/>
          <w:sz w:val="24"/>
          <w:szCs w:val="24"/>
        </w:rPr>
      </w:pPr>
    </w:p>
    <w:p w:rsidR="00711E8C" w:rsidRPr="00711E8C" w:rsidRDefault="00463CA4" w:rsidP="00F66E1C">
      <w:pPr>
        <w:ind w:right="600" w:firstLineChars="2950" w:firstLine="7080"/>
        <w:rPr>
          <w:rFonts w:ascii="Arial" w:hAnsi="Arial" w:cs="Arial"/>
          <w:sz w:val="24"/>
          <w:szCs w:val="24"/>
        </w:rPr>
      </w:pPr>
      <w:r>
        <w:rPr>
          <w:rFonts w:ascii="Arial" w:hAnsi="Arial" w:cs="Arial" w:hint="eastAsia"/>
          <w:sz w:val="24"/>
          <w:szCs w:val="24"/>
        </w:rPr>
        <w:t>机电</w:t>
      </w:r>
      <w:r w:rsidR="00711E8C" w:rsidRPr="00711E8C">
        <w:rPr>
          <w:rFonts w:ascii="Arial" w:hAnsi="Arial" w:cs="Arial" w:hint="eastAsia"/>
          <w:sz w:val="24"/>
          <w:szCs w:val="24"/>
        </w:rPr>
        <w:t>分公司</w:t>
      </w:r>
      <w:r w:rsidR="00711E8C">
        <w:rPr>
          <w:rFonts w:ascii="Arial" w:hAnsi="Arial" w:cs="Arial" w:hint="eastAsia"/>
          <w:sz w:val="24"/>
          <w:szCs w:val="24"/>
        </w:rPr>
        <w:t>物资部</w:t>
      </w:r>
    </w:p>
    <w:sectPr w:rsidR="00711E8C" w:rsidRPr="00711E8C" w:rsidSect="004820D0">
      <w:headerReference w:type="even" r:id="rId8"/>
      <w:headerReference w:type="default" r:id="rId9"/>
      <w:footerReference w:type="even" r:id="rId10"/>
      <w:footerReference w:type="default" r:id="rId11"/>
      <w:headerReference w:type="first" r:id="rId12"/>
      <w:footerReference w:type="first" r:id="rId13"/>
      <w:pgSz w:w="11907" w:h="16840"/>
      <w:pgMar w:top="1134" w:right="1092" w:bottom="1134" w:left="1155" w:header="851" w:footer="851"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867" w:rsidRDefault="004A3867" w:rsidP="00E5014C">
      <w:r>
        <w:separator/>
      </w:r>
    </w:p>
  </w:endnote>
  <w:endnote w:type="continuationSeparator" w:id="1">
    <w:p w:rsidR="004A3867" w:rsidRDefault="004A3867" w:rsidP="00E50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3F" w:rsidRDefault="004924B1">
    <w:pPr>
      <w:pStyle w:val="a4"/>
      <w:framePr w:h="0" w:wrap="around" w:vAnchor="text" w:hAnchor="margin" w:xAlign="center" w:y="1"/>
      <w:rPr>
        <w:rStyle w:val="a6"/>
      </w:rPr>
    </w:pPr>
    <w:r>
      <w:fldChar w:fldCharType="begin"/>
    </w:r>
    <w:r w:rsidR="0057133F">
      <w:rPr>
        <w:rStyle w:val="a6"/>
      </w:rPr>
      <w:instrText xml:space="preserve">PAGE  </w:instrText>
    </w:r>
    <w:r>
      <w:fldChar w:fldCharType="separate"/>
    </w:r>
    <w:r w:rsidR="0057133F">
      <w:rPr>
        <w:rStyle w:val="a6"/>
      </w:rPr>
      <w:t>20</w:t>
    </w:r>
    <w:r>
      <w:fldChar w:fldCharType="end"/>
    </w:r>
  </w:p>
  <w:p w:rsidR="0057133F" w:rsidRDefault="005713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3F" w:rsidRDefault="0057133F" w:rsidP="00805F2A">
    <w:pPr>
      <w:pStyle w:val="a4"/>
      <w:ind w:firstLineChars="50" w:firstLine="9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3F" w:rsidRDefault="0057133F" w:rsidP="0057133F">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867" w:rsidRDefault="004A3867" w:rsidP="00E5014C">
      <w:r>
        <w:separator/>
      </w:r>
    </w:p>
  </w:footnote>
  <w:footnote w:type="continuationSeparator" w:id="1">
    <w:p w:rsidR="004A3867" w:rsidRDefault="004A3867" w:rsidP="00E50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BA" w:rsidRDefault="000053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BA" w:rsidRDefault="000053B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BA" w:rsidRDefault="000053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425"/>
        </w:tabs>
        <w:ind w:left="425" w:hanging="425"/>
      </w:pPr>
      <w:rPr>
        <w:rFonts w:hint="default"/>
      </w:rPr>
    </w:lvl>
  </w:abstractNum>
  <w:abstractNum w:abstractNumId="1">
    <w:nsid w:val="77FA06B9"/>
    <w:multiLevelType w:val="hybridMultilevel"/>
    <w:tmpl w:val="B6EC1542"/>
    <w:lvl w:ilvl="0" w:tplc="702E05D2">
      <w:start w:val="1"/>
      <w:numFmt w:val="decimal"/>
      <w:lvlText w:val="%1、"/>
      <w:lvlJc w:val="left"/>
      <w:pPr>
        <w:ind w:left="780"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82860D3"/>
    <w:multiLevelType w:val="singleLevel"/>
    <w:tmpl w:val="00000000"/>
    <w:lvl w:ilvl="0">
      <w:start w:val="1"/>
      <w:numFmt w:val="decimal"/>
      <w:lvlText w:val="%1."/>
      <w:lvlJc w:val="left"/>
      <w:pPr>
        <w:tabs>
          <w:tab w:val="num" w:pos="425"/>
        </w:tabs>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014C"/>
    <w:rsid w:val="000053BA"/>
    <w:rsid w:val="000115FD"/>
    <w:rsid w:val="00012900"/>
    <w:rsid w:val="000141B3"/>
    <w:rsid w:val="00022755"/>
    <w:rsid w:val="00023036"/>
    <w:rsid w:val="00037FDF"/>
    <w:rsid w:val="00047DCF"/>
    <w:rsid w:val="00052728"/>
    <w:rsid w:val="00055121"/>
    <w:rsid w:val="00063E8C"/>
    <w:rsid w:val="00067552"/>
    <w:rsid w:val="000961DB"/>
    <w:rsid w:val="000B3E04"/>
    <w:rsid w:val="000C6E8A"/>
    <w:rsid w:val="000C76A9"/>
    <w:rsid w:val="000D0A82"/>
    <w:rsid w:val="000D2010"/>
    <w:rsid w:val="000F6F4B"/>
    <w:rsid w:val="001007D5"/>
    <w:rsid w:val="00144BF1"/>
    <w:rsid w:val="00145594"/>
    <w:rsid w:val="00147011"/>
    <w:rsid w:val="00173EEE"/>
    <w:rsid w:val="0017733D"/>
    <w:rsid w:val="00182CC9"/>
    <w:rsid w:val="001955E9"/>
    <w:rsid w:val="00196274"/>
    <w:rsid w:val="001B6876"/>
    <w:rsid w:val="001C73ED"/>
    <w:rsid w:val="001C78C7"/>
    <w:rsid w:val="001E4BA0"/>
    <w:rsid w:val="002006E5"/>
    <w:rsid w:val="00200A8F"/>
    <w:rsid w:val="00221667"/>
    <w:rsid w:val="0022586A"/>
    <w:rsid w:val="002310C8"/>
    <w:rsid w:val="00236818"/>
    <w:rsid w:val="00253AD7"/>
    <w:rsid w:val="00260896"/>
    <w:rsid w:val="00275238"/>
    <w:rsid w:val="00277311"/>
    <w:rsid w:val="0028516C"/>
    <w:rsid w:val="002B17F0"/>
    <w:rsid w:val="002D761D"/>
    <w:rsid w:val="002F187B"/>
    <w:rsid w:val="00336053"/>
    <w:rsid w:val="003555D8"/>
    <w:rsid w:val="00375A8C"/>
    <w:rsid w:val="00384B3B"/>
    <w:rsid w:val="003B1DAA"/>
    <w:rsid w:val="003B3070"/>
    <w:rsid w:val="003D1137"/>
    <w:rsid w:val="003E7A3D"/>
    <w:rsid w:val="003F1AD7"/>
    <w:rsid w:val="003F2821"/>
    <w:rsid w:val="00406F92"/>
    <w:rsid w:val="00426AEC"/>
    <w:rsid w:val="004320BE"/>
    <w:rsid w:val="004329C6"/>
    <w:rsid w:val="00456B8D"/>
    <w:rsid w:val="00463CA4"/>
    <w:rsid w:val="004820D0"/>
    <w:rsid w:val="004924B1"/>
    <w:rsid w:val="00495580"/>
    <w:rsid w:val="004A3867"/>
    <w:rsid w:val="004A5AB2"/>
    <w:rsid w:val="004B0B66"/>
    <w:rsid w:val="004B2626"/>
    <w:rsid w:val="004B79D3"/>
    <w:rsid w:val="004C1054"/>
    <w:rsid w:val="004F7C8F"/>
    <w:rsid w:val="00510ECE"/>
    <w:rsid w:val="00516183"/>
    <w:rsid w:val="00560A95"/>
    <w:rsid w:val="00563FC7"/>
    <w:rsid w:val="0057133F"/>
    <w:rsid w:val="005C2F8D"/>
    <w:rsid w:val="005C73A2"/>
    <w:rsid w:val="006504AB"/>
    <w:rsid w:val="006850F6"/>
    <w:rsid w:val="006A19F7"/>
    <w:rsid w:val="006B340A"/>
    <w:rsid w:val="006B5410"/>
    <w:rsid w:val="006B7613"/>
    <w:rsid w:val="006C7192"/>
    <w:rsid w:val="006F7900"/>
    <w:rsid w:val="00711E8C"/>
    <w:rsid w:val="00731FA3"/>
    <w:rsid w:val="00733818"/>
    <w:rsid w:val="00765260"/>
    <w:rsid w:val="00782104"/>
    <w:rsid w:val="00791D90"/>
    <w:rsid w:val="007D3922"/>
    <w:rsid w:val="007E5633"/>
    <w:rsid w:val="007F4FAA"/>
    <w:rsid w:val="00805F2A"/>
    <w:rsid w:val="00806E2D"/>
    <w:rsid w:val="00820D15"/>
    <w:rsid w:val="00834689"/>
    <w:rsid w:val="00835F12"/>
    <w:rsid w:val="008778B2"/>
    <w:rsid w:val="0088373A"/>
    <w:rsid w:val="00887055"/>
    <w:rsid w:val="00890B87"/>
    <w:rsid w:val="008D7480"/>
    <w:rsid w:val="008E1F8F"/>
    <w:rsid w:val="00900484"/>
    <w:rsid w:val="009174B2"/>
    <w:rsid w:val="00943247"/>
    <w:rsid w:val="009540DD"/>
    <w:rsid w:val="009811B6"/>
    <w:rsid w:val="009871E7"/>
    <w:rsid w:val="00987C4B"/>
    <w:rsid w:val="009A1DB0"/>
    <w:rsid w:val="009A3427"/>
    <w:rsid w:val="009A7C7F"/>
    <w:rsid w:val="009B1F57"/>
    <w:rsid w:val="009B43E2"/>
    <w:rsid w:val="009C04FA"/>
    <w:rsid w:val="009E7144"/>
    <w:rsid w:val="00A0636B"/>
    <w:rsid w:val="00A16BD1"/>
    <w:rsid w:val="00A17B27"/>
    <w:rsid w:val="00A248C7"/>
    <w:rsid w:val="00A546A5"/>
    <w:rsid w:val="00AB2A9D"/>
    <w:rsid w:val="00AB5242"/>
    <w:rsid w:val="00AC57F7"/>
    <w:rsid w:val="00AD115F"/>
    <w:rsid w:val="00B00986"/>
    <w:rsid w:val="00B1340E"/>
    <w:rsid w:val="00B34820"/>
    <w:rsid w:val="00B4071D"/>
    <w:rsid w:val="00B50114"/>
    <w:rsid w:val="00B76E1F"/>
    <w:rsid w:val="00BD1D75"/>
    <w:rsid w:val="00BE1782"/>
    <w:rsid w:val="00C02FF3"/>
    <w:rsid w:val="00C462F3"/>
    <w:rsid w:val="00C5132A"/>
    <w:rsid w:val="00C73805"/>
    <w:rsid w:val="00C8277B"/>
    <w:rsid w:val="00C92199"/>
    <w:rsid w:val="00C932D1"/>
    <w:rsid w:val="00C93B7A"/>
    <w:rsid w:val="00D22B4B"/>
    <w:rsid w:val="00D3022E"/>
    <w:rsid w:val="00D43FEF"/>
    <w:rsid w:val="00D543EB"/>
    <w:rsid w:val="00D96B08"/>
    <w:rsid w:val="00DD5B58"/>
    <w:rsid w:val="00DE13F9"/>
    <w:rsid w:val="00DF1514"/>
    <w:rsid w:val="00E015CF"/>
    <w:rsid w:val="00E112E1"/>
    <w:rsid w:val="00E240AF"/>
    <w:rsid w:val="00E30166"/>
    <w:rsid w:val="00E477B9"/>
    <w:rsid w:val="00E5014C"/>
    <w:rsid w:val="00E575E0"/>
    <w:rsid w:val="00E77594"/>
    <w:rsid w:val="00EA3466"/>
    <w:rsid w:val="00EC43CB"/>
    <w:rsid w:val="00EC5E27"/>
    <w:rsid w:val="00ED0113"/>
    <w:rsid w:val="00EE4229"/>
    <w:rsid w:val="00F06EC8"/>
    <w:rsid w:val="00F10A48"/>
    <w:rsid w:val="00F2197A"/>
    <w:rsid w:val="00F36658"/>
    <w:rsid w:val="00F45E51"/>
    <w:rsid w:val="00F627C3"/>
    <w:rsid w:val="00F66E1C"/>
    <w:rsid w:val="00F70DDB"/>
    <w:rsid w:val="00F8244B"/>
    <w:rsid w:val="00F82EE2"/>
    <w:rsid w:val="00F87774"/>
    <w:rsid w:val="00FB1DA5"/>
    <w:rsid w:val="00FD704A"/>
    <w:rsid w:val="00FF4E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4C"/>
    <w:pPr>
      <w:widowControl w:val="0"/>
      <w:jc w:val="both"/>
    </w:pPr>
    <w:rPr>
      <w:rFonts w:ascii="Calibri" w:eastAsia="宋体" w:hAnsi="Calibri" w:cs="Times New Roman"/>
    </w:rPr>
  </w:style>
  <w:style w:type="paragraph" w:styleId="1">
    <w:name w:val="heading 1"/>
    <w:basedOn w:val="a"/>
    <w:next w:val="a"/>
    <w:link w:val="1Char"/>
    <w:qFormat/>
    <w:rsid w:val="006850F6"/>
    <w:pPr>
      <w:keepNext/>
      <w:keepLines/>
      <w:widowControl/>
      <w:spacing w:before="340" w:after="330" w:line="576" w:lineRule="auto"/>
      <w:jc w:val="left"/>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01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014C"/>
    <w:rPr>
      <w:sz w:val="18"/>
      <w:szCs w:val="18"/>
    </w:rPr>
  </w:style>
  <w:style w:type="paragraph" w:styleId="a4">
    <w:name w:val="footer"/>
    <w:basedOn w:val="a"/>
    <w:link w:val="Char0"/>
    <w:uiPriority w:val="99"/>
    <w:unhideWhenUsed/>
    <w:rsid w:val="00E501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014C"/>
    <w:rPr>
      <w:sz w:val="18"/>
      <w:szCs w:val="18"/>
    </w:rPr>
  </w:style>
  <w:style w:type="character" w:customStyle="1" w:styleId="1Char">
    <w:name w:val="标题 1 Char"/>
    <w:basedOn w:val="a0"/>
    <w:link w:val="1"/>
    <w:rsid w:val="006850F6"/>
    <w:rPr>
      <w:rFonts w:ascii="Times New Roman" w:eastAsia="宋体" w:hAnsi="Times New Roman" w:cs="Times New Roman"/>
      <w:b/>
      <w:bCs/>
      <w:kern w:val="44"/>
      <w:sz w:val="44"/>
      <w:szCs w:val="44"/>
    </w:rPr>
  </w:style>
  <w:style w:type="character" w:customStyle="1" w:styleId="Char1">
    <w:name w:val="纯文本 Char"/>
    <w:aliases w:val="普通文字 Char,普通文字1 Char,普通文字 Char1 Char,普通文字 Char Char1 Char,普通文字 Char Char Char Char Char Char Char1 Char,普通文字 Char Char Char Char Char Char Char Char Char Char Char Char1 Char,纯文本11 Char,普通文字 Char11 Char"/>
    <w:basedOn w:val="a0"/>
    <w:link w:val="a5"/>
    <w:rsid w:val="006850F6"/>
    <w:rPr>
      <w:rFonts w:ascii="宋体" w:eastAsia="宋体" w:hAnsi="Courier New" w:cs="Courier New"/>
      <w:szCs w:val="21"/>
    </w:rPr>
  </w:style>
  <w:style w:type="character" w:styleId="a6">
    <w:name w:val="page number"/>
    <w:basedOn w:val="a0"/>
    <w:rsid w:val="006850F6"/>
  </w:style>
  <w:style w:type="paragraph" w:styleId="a5">
    <w:name w:val="Plain Text"/>
    <w:aliases w:val="普通文字,普通文字1,普通文字 Char1,普通文字 Char Char1,普通文字 Char Char Char Char Char Char Char1,普通文字 Char Char Char Char Char Char Char Char Char Char Char Char1,普通文字 Char Char Char Char Char Char Char Char Char Char Char Char Char Char Char Char1,纯文本11,普通文字 Char11"/>
    <w:basedOn w:val="a"/>
    <w:link w:val="Char1"/>
    <w:rsid w:val="006850F6"/>
    <w:pPr>
      <w:widowControl/>
      <w:jc w:val="left"/>
    </w:pPr>
    <w:rPr>
      <w:rFonts w:ascii="宋体" w:hAnsi="Courier New" w:cs="Courier New"/>
      <w:szCs w:val="21"/>
    </w:rPr>
  </w:style>
  <w:style w:type="character" w:customStyle="1" w:styleId="Char10">
    <w:name w:val="纯文本 Char1"/>
    <w:basedOn w:val="a0"/>
    <w:uiPriority w:val="99"/>
    <w:semiHidden/>
    <w:rsid w:val="006850F6"/>
    <w:rPr>
      <w:rFonts w:ascii="宋体" w:eastAsia="宋体" w:hAnsi="Courier New" w:cs="Courier New"/>
      <w:szCs w:val="21"/>
    </w:rPr>
  </w:style>
  <w:style w:type="character" w:styleId="a7">
    <w:name w:val="Hyperlink"/>
    <w:basedOn w:val="a0"/>
    <w:uiPriority w:val="99"/>
    <w:unhideWhenUsed/>
    <w:rsid w:val="006850F6"/>
    <w:rPr>
      <w:color w:val="0000FF" w:themeColor="hyperlink"/>
      <w:u w:val="single"/>
    </w:rPr>
  </w:style>
  <w:style w:type="paragraph" w:styleId="a8">
    <w:name w:val="List Paragraph"/>
    <w:basedOn w:val="a"/>
    <w:uiPriority w:val="34"/>
    <w:qFormat/>
    <w:rsid w:val="00711E8C"/>
    <w:pPr>
      <w:ind w:firstLineChars="200" w:firstLine="420"/>
    </w:pPr>
  </w:style>
</w:styles>
</file>

<file path=word/webSettings.xml><?xml version="1.0" encoding="utf-8"?>
<w:webSettings xmlns:r="http://schemas.openxmlformats.org/officeDocument/2006/relationships" xmlns:w="http://schemas.openxmlformats.org/wordprocessingml/2006/main">
  <w:divs>
    <w:div w:id="172111448">
      <w:bodyDiv w:val="1"/>
      <w:marLeft w:val="0"/>
      <w:marRight w:val="0"/>
      <w:marTop w:val="0"/>
      <w:marBottom w:val="0"/>
      <w:divBdr>
        <w:top w:val="none" w:sz="0" w:space="0" w:color="auto"/>
        <w:left w:val="none" w:sz="0" w:space="0" w:color="auto"/>
        <w:bottom w:val="none" w:sz="0" w:space="0" w:color="auto"/>
        <w:right w:val="none" w:sz="0" w:space="0" w:color="auto"/>
      </w:divBdr>
    </w:div>
    <w:div w:id="1141195428">
      <w:bodyDiv w:val="1"/>
      <w:marLeft w:val="0"/>
      <w:marRight w:val="0"/>
      <w:marTop w:val="0"/>
      <w:marBottom w:val="0"/>
      <w:divBdr>
        <w:top w:val="none" w:sz="0" w:space="0" w:color="auto"/>
        <w:left w:val="none" w:sz="0" w:space="0" w:color="auto"/>
        <w:bottom w:val="none" w:sz="0" w:space="0" w:color="auto"/>
        <w:right w:val="none" w:sz="0" w:space="0" w:color="auto"/>
      </w:divBdr>
    </w:div>
    <w:div w:id="1906061914">
      <w:bodyDiv w:val="1"/>
      <w:marLeft w:val="0"/>
      <w:marRight w:val="0"/>
      <w:marTop w:val="0"/>
      <w:marBottom w:val="0"/>
      <w:divBdr>
        <w:top w:val="none" w:sz="0" w:space="0" w:color="auto"/>
        <w:left w:val="none" w:sz="0" w:space="0" w:color="auto"/>
        <w:bottom w:val="none" w:sz="0" w:space="0" w:color="auto"/>
        <w:right w:val="none" w:sz="0" w:space="0" w:color="auto"/>
      </w:divBdr>
    </w:div>
    <w:div w:id="20199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BC53-825C-4CDE-A7BF-973636F1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王怀忠</dc:creator>
  <cp:lastModifiedBy>王芳</cp:lastModifiedBy>
  <cp:revision>66</cp:revision>
  <cp:lastPrinted>2016-09-18T09:04:00Z</cp:lastPrinted>
  <dcterms:created xsi:type="dcterms:W3CDTF">2016-07-13T08:53:00Z</dcterms:created>
  <dcterms:modified xsi:type="dcterms:W3CDTF">2017-03-28T07:52:00Z</dcterms:modified>
</cp:coreProperties>
</file>